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D1" w:rsidRDefault="00840BC8" w:rsidP="00B96E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-586740</wp:posOffset>
                </wp:positionV>
                <wp:extent cx="2360295" cy="1261745"/>
                <wp:effectExtent l="5080" t="13335" r="635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979" w:rsidRPr="00A62B04" w:rsidRDefault="00E54979" w:rsidP="00A62B04">
                            <w:pPr>
                              <w:pStyle w:val="a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95pt;margin-top:-46.2pt;width:185.85pt;height:99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" strokecolor="white [3212]">
                <v:textbox>
                  <w:txbxContent>
                    <w:p w:rsidR="00E54979" w:rsidRPr="00A62B04" w:rsidRDefault="00E54979" w:rsidP="00A62B04">
                      <w:pPr>
                        <w:pStyle w:val="a3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44D" w:rsidRPr="000F70F3" w:rsidRDefault="0008244D" w:rsidP="0008244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08244D" w:rsidRPr="000F70F3" w:rsidRDefault="0008244D" w:rsidP="0008244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8244D" w:rsidRPr="000F70F3" w:rsidRDefault="0008244D" w:rsidP="000824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8244D" w:rsidRPr="000F70F3" w:rsidRDefault="0008244D" w:rsidP="000824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8244D" w:rsidRPr="000F70F3" w:rsidRDefault="0008244D" w:rsidP="0008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244D" w:rsidRPr="00094C2F" w:rsidRDefault="0008244D" w:rsidP="0008244D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«22»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</w:p>
    <w:p w:rsidR="0008244D" w:rsidRDefault="0008244D" w:rsidP="000824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08244D" w:rsidRPr="000F70F3" w:rsidRDefault="0008244D" w:rsidP="0008244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51732" w:rsidRPr="00CC1ACF" w:rsidRDefault="00FA3DE4" w:rsidP="00951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3DE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106731" w:rsidRPr="00106731">
        <w:rPr>
          <w:rFonts w:ascii="Times New Roman" w:hAnsi="Times New Roman" w:cs="Times New Roman"/>
          <w:b/>
          <w:sz w:val="28"/>
          <w:szCs w:val="28"/>
        </w:rPr>
        <w:t>расчет</w:t>
      </w:r>
      <w:r w:rsidR="00106731">
        <w:rPr>
          <w:rFonts w:ascii="Times New Roman" w:hAnsi="Times New Roman" w:cs="Times New Roman"/>
          <w:b/>
          <w:sz w:val="28"/>
          <w:szCs w:val="28"/>
        </w:rPr>
        <w:t>а</w:t>
      </w:r>
      <w:r w:rsidR="00106731" w:rsidRPr="00106731">
        <w:rPr>
          <w:rFonts w:ascii="Times New Roman" w:hAnsi="Times New Roman" w:cs="Times New Roman"/>
          <w:b/>
          <w:sz w:val="28"/>
          <w:szCs w:val="28"/>
        </w:rPr>
        <w:t xml:space="preserve"> платы за проведение компенсационного озеленения при уничтожении зеленых насаждений</w:t>
      </w:r>
      <w:r w:rsidR="00951732" w:rsidRPr="00CC1ACF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</w:t>
      </w:r>
      <w:r w:rsidR="0008244D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="00951732">
        <w:rPr>
          <w:rFonts w:ascii="Times New Roman" w:hAnsi="Times New Roman" w:cs="Times New Roman"/>
          <w:sz w:val="28"/>
          <w:szCs w:val="28"/>
        </w:rPr>
        <w:t>»</w:t>
      </w:r>
    </w:p>
    <w:p w:rsidR="009829F7" w:rsidRPr="004F0B12" w:rsidRDefault="009829F7" w:rsidP="009517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9F7" w:rsidRDefault="009829F7" w:rsidP="00CC25EA">
      <w:pPr>
        <w:pStyle w:val="a3"/>
        <w:rPr>
          <w:rFonts w:ascii="Times New Roman" w:hAnsi="Times New Roman" w:cs="Times New Roman"/>
        </w:rPr>
      </w:pPr>
    </w:p>
    <w:p w:rsidR="0008244D" w:rsidRDefault="00840BC8" w:rsidP="00082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C8">
        <w:rPr>
          <w:rFonts w:ascii="Times New Roman" w:hAnsi="Times New Roman" w:cs="Times New Roman"/>
          <w:sz w:val="28"/>
          <w:szCs w:val="28"/>
        </w:rPr>
        <w:t xml:space="preserve">В   соответствии с Федеральным 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08244D" w:rsidRPr="00FA6E1E">
        <w:rPr>
          <w:rFonts w:ascii="Times New Roman" w:hAnsi="Times New Roman" w:cs="Times New Roman"/>
          <w:sz w:val="28"/>
          <w:szCs w:val="28"/>
        </w:rPr>
        <w:t>Уставом городского поселения «</w:t>
      </w:r>
      <w:r w:rsidR="0008244D">
        <w:rPr>
          <w:rFonts w:ascii="Times New Roman" w:hAnsi="Times New Roman" w:cs="Times New Roman"/>
          <w:sz w:val="28"/>
          <w:szCs w:val="28"/>
        </w:rPr>
        <w:t>Забайкальское»</w:t>
      </w:r>
    </w:p>
    <w:p w:rsidR="0008244D" w:rsidRPr="00CB68F6" w:rsidRDefault="0008244D" w:rsidP="00082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840BC8" w:rsidRPr="00335EA5" w:rsidRDefault="00840BC8" w:rsidP="00082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693" w:rsidRPr="00335EA5" w:rsidRDefault="007456A3" w:rsidP="00BB7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693" w:rsidRPr="00335EA5">
        <w:rPr>
          <w:rFonts w:ascii="Times New Roman" w:hAnsi="Times New Roman" w:cs="Times New Roman"/>
          <w:sz w:val="28"/>
          <w:szCs w:val="28"/>
        </w:rPr>
        <w:t>Утвердить</w:t>
      </w:r>
      <w:r w:rsidR="00A62B04">
        <w:rPr>
          <w:rFonts w:ascii="Times New Roman" w:hAnsi="Times New Roman" w:cs="Times New Roman"/>
          <w:sz w:val="28"/>
          <w:szCs w:val="28"/>
        </w:rPr>
        <w:t xml:space="preserve"> </w:t>
      </w:r>
      <w:r w:rsidR="00FA3DE4" w:rsidRPr="00FA3DE4">
        <w:rPr>
          <w:rFonts w:ascii="Times New Roman" w:hAnsi="Times New Roman" w:cs="Times New Roman"/>
          <w:sz w:val="28"/>
          <w:szCs w:val="28"/>
        </w:rPr>
        <w:t>поряд</w:t>
      </w:r>
      <w:r w:rsidR="00FA3DE4">
        <w:rPr>
          <w:rFonts w:ascii="Times New Roman" w:hAnsi="Times New Roman" w:cs="Times New Roman"/>
          <w:sz w:val="28"/>
          <w:szCs w:val="28"/>
        </w:rPr>
        <w:t>ок</w:t>
      </w:r>
      <w:r w:rsidR="00FA3DE4" w:rsidRPr="00FA3DE4">
        <w:rPr>
          <w:rFonts w:ascii="Times New Roman" w:hAnsi="Times New Roman" w:cs="Times New Roman"/>
          <w:sz w:val="28"/>
          <w:szCs w:val="28"/>
        </w:rPr>
        <w:t xml:space="preserve"> </w:t>
      </w:r>
      <w:r w:rsidR="00106731" w:rsidRPr="00106731">
        <w:rPr>
          <w:rFonts w:ascii="Times New Roman" w:hAnsi="Times New Roman" w:cs="Times New Roman"/>
          <w:sz w:val="28"/>
          <w:szCs w:val="28"/>
        </w:rPr>
        <w:t>расчета платы за проведение компенсационного озеленения при уничтожении зеленых насаждений на территории городского поселения «</w:t>
      </w:r>
      <w:r w:rsidR="0008244D">
        <w:rPr>
          <w:rFonts w:ascii="Times New Roman" w:hAnsi="Times New Roman" w:cs="Times New Roman"/>
          <w:sz w:val="28"/>
          <w:szCs w:val="28"/>
        </w:rPr>
        <w:t>Забайкальское</w:t>
      </w:r>
      <w:r w:rsidR="00106731" w:rsidRPr="00106731">
        <w:rPr>
          <w:rFonts w:ascii="Times New Roman" w:hAnsi="Times New Roman" w:cs="Times New Roman"/>
          <w:sz w:val="28"/>
          <w:szCs w:val="28"/>
        </w:rPr>
        <w:t>»</w:t>
      </w:r>
      <w:r w:rsidR="00D4468B" w:rsidRPr="00335EA5">
        <w:rPr>
          <w:rFonts w:ascii="Times New Roman" w:hAnsi="Times New Roman" w:cs="Times New Roman"/>
          <w:sz w:val="28"/>
          <w:szCs w:val="28"/>
        </w:rPr>
        <w:t>.</w:t>
      </w:r>
    </w:p>
    <w:p w:rsidR="0008244D" w:rsidRPr="00FA6E1E" w:rsidRDefault="0008244D" w:rsidP="00082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6E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8244D" w:rsidRPr="00FA6E1E" w:rsidRDefault="0008244D" w:rsidP="00082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6E1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08244D" w:rsidRDefault="0008244D" w:rsidP="0008244D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8244D" w:rsidRPr="00C04D85" w:rsidRDefault="0008244D" w:rsidP="0008244D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8244D" w:rsidRPr="00335EA5" w:rsidRDefault="0008244D" w:rsidP="0008244D">
      <w:pPr>
        <w:pStyle w:val="a3"/>
        <w:jc w:val="center"/>
        <w:rPr>
          <w:rFonts w:ascii="Times New Roman" w:hAnsi="Times New Roman" w:cs="Times New Roman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0154A6" w:rsidRPr="00335EA5" w:rsidRDefault="000154A6" w:rsidP="00B96E2D">
      <w:pPr>
        <w:pStyle w:val="a3"/>
        <w:jc w:val="center"/>
        <w:rPr>
          <w:rFonts w:ascii="Times New Roman" w:hAnsi="Times New Roman" w:cs="Times New Roman"/>
        </w:rPr>
      </w:pPr>
    </w:p>
    <w:p w:rsidR="009829F7" w:rsidRPr="00335EA5" w:rsidRDefault="009829F7" w:rsidP="00B96E2D">
      <w:pPr>
        <w:pStyle w:val="a3"/>
        <w:jc w:val="center"/>
        <w:rPr>
          <w:rFonts w:ascii="Times New Roman" w:hAnsi="Times New Roman" w:cs="Times New Roman"/>
        </w:rPr>
      </w:pPr>
    </w:p>
    <w:p w:rsidR="009829F7" w:rsidRPr="00335EA5" w:rsidRDefault="009829F7" w:rsidP="00B96E2D">
      <w:pPr>
        <w:pStyle w:val="a3"/>
        <w:jc w:val="center"/>
        <w:rPr>
          <w:rFonts w:ascii="Times New Roman" w:hAnsi="Times New Roman" w:cs="Times New Roman"/>
        </w:rPr>
      </w:pPr>
    </w:p>
    <w:p w:rsidR="009829F7" w:rsidRDefault="009829F7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951732" w:rsidRDefault="00951732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08244D" w:rsidRDefault="0008244D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BB7375" w:rsidRDefault="00BB7375" w:rsidP="00011912">
      <w:pPr>
        <w:pStyle w:val="a3"/>
        <w:rPr>
          <w:rFonts w:ascii="Times New Roman" w:hAnsi="Times New Roman" w:cs="Times New Roman"/>
        </w:rPr>
      </w:pPr>
    </w:p>
    <w:p w:rsidR="0008244D" w:rsidRPr="00007C93" w:rsidRDefault="009829F7" w:rsidP="00082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EA5">
        <w:rPr>
          <w:rFonts w:ascii="Times New Roman" w:hAnsi="Times New Roman" w:cs="Times New Roman"/>
          <w:b/>
        </w:rPr>
        <w:lastRenderedPageBreak/>
        <w:t xml:space="preserve">                                </w:t>
      </w:r>
      <w:r w:rsidR="00D4468B" w:rsidRPr="00335EA5">
        <w:rPr>
          <w:rFonts w:ascii="Times New Roman" w:hAnsi="Times New Roman" w:cs="Times New Roman"/>
          <w:b/>
        </w:rPr>
        <w:t xml:space="preserve">                                </w:t>
      </w:r>
      <w:r w:rsidR="00FA3DE4">
        <w:rPr>
          <w:rFonts w:ascii="Times New Roman" w:hAnsi="Times New Roman" w:cs="Times New Roman"/>
          <w:b/>
        </w:rPr>
        <w:t xml:space="preserve">                               </w:t>
      </w:r>
      <w:r w:rsidR="0008244D" w:rsidRPr="00007C93">
        <w:rPr>
          <w:rFonts w:ascii="Times New Roman" w:hAnsi="Times New Roman" w:cs="Times New Roman"/>
          <w:sz w:val="28"/>
          <w:szCs w:val="28"/>
        </w:rPr>
        <w:t xml:space="preserve">             Приложение</w:t>
      </w:r>
    </w:p>
    <w:p w:rsidR="0008244D" w:rsidRPr="00007C93" w:rsidRDefault="0008244D" w:rsidP="00082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8244D" w:rsidRPr="00007C93" w:rsidRDefault="0008244D" w:rsidP="00082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</w:p>
    <w:p w:rsidR="0008244D" w:rsidRPr="00007C93" w:rsidRDefault="0008244D" w:rsidP="00082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от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07C93">
        <w:rPr>
          <w:rFonts w:ascii="Times New Roman" w:hAnsi="Times New Roman" w:cs="Times New Roman"/>
          <w:sz w:val="28"/>
          <w:szCs w:val="28"/>
        </w:rPr>
        <w:t xml:space="preserve">  № </w:t>
      </w:r>
      <w:r w:rsidRPr="00FB4F56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8244D" w:rsidRPr="00007C93" w:rsidRDefault="0008244D" w:rsidP="00082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ACF" w:rsidRPr="00CC1ACF" w:rsidRDefault="00CC1ACF" w:rsidP="00082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C1ACF" w:rsidRDefault="00106731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6731">
        <w:rPr>
          <w:rFonts w:ascii="Times New Roman" w:hAnsi="Times New Roman" w:cs="Times New Roman"/>
          <w:b/>
          <w:sz w:val="28"/>
          <w:szCs w:val="28"/>
        </w:rPr>
        <w:t>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06731">
        <w:rPr>
          <w:rFonts w:ascii="Times New Roman" w:hAnsi="Times New Roman" w:cs="Times New Roman"/>
          <w:b/>
          <w:sz w:val="28"/>
          <w:szCs w:val="28"/>
        </w:rPr>
        <w:t xml:space="preserve"> платы за проведение компенсационного озеленения при уничтожении зеленых насаждений</w:t>
      </w:r>
      <w:r w:rsidRPr="00CC1ACF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</w:t>
      </w:r>
      <w:r w:rsidR="0008244D">
        <w:rPr>
          <w:rFonts w:ascii="Times New Roman" w:hAnsi="Times New Roman" w:cs="Times New Roman"/>
          <w:b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6731" w:rsidRPr="00CC1ACF" w:rsidRDefault="00106731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ACF" w:rsidRPr="00CC1ACF" w:rsidRDefault="0008244D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06731">
        <w:rPr>
          <w:rFonts w:ascii="Times New Roman" w:hAnsi="Times New Roman" w:cs="Times New Roman"/>
          <w:sz w:val="28"/>
          <w:szCs w:val="28"/>
        </w:rPr>
        <w:t>расчета платы за проведение компенсационного озеленения при уничтожении зеленых насаждений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C1ACF">
        <w:rPr>
          <w:rFonts w:ascii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="00CC1ACF"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</w:t>
      </w:r>
      <w:r w:rsidR="0010673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6731" w:rsidRPr="00106731">
        <w:rPr>
          <w:rFonts w:ascii="Times New Roman" w:hAnsi="Times New Roman" w:cs="Times New Roman"/>
          <w:sz w:val="28"/>
          <w:szCs w:val="28"/>
        </w:rPr>
        <w:t>Федерального закона от 10.01.2002 №7-ФЗ  «Об охране окружающей среды»</w:t>
      </w:r>
      <w:r w:rsidR="00106731">
        <w:rPr>
          <w:rFonts w:ascii="Times New Roman" w:hAnsi="Times New Roman" w:cs="Times New Roman"/>
          <w:sz w:val="28"/>
          <w:szCs w:val="28"/>
        </w:rPr>
        <w:t xml:space="preserve">, </w:t>
      </w:r>
      <w:r w:rsidR="00106731" w:rsidRPr="00106731">
        <w:rPr>
          <w:rFonts w:ascii="Times New Roman" w:hAnsi="Times New Roman" w:cs="Times New Roman"/>
          <w:sz w:val="28"/>
          <w:szCs w:val="28"/>
        </w:rPr>
        <w:t xml:space="preserve">Приказа Госстроя от 15.12.1999 №153 «Об утверждении правил создания, охраны и содержания зеленых насаждений </w:t>
      </w:r>
      <w:r w:rsidR="00106731">
        <w:rPr>
          <w:rFonts w:ascii="Times New Roman" w:hAnsi="Times New Roman" w:cs="Times New Roman"/>
          <w:sz w:val="28"/>
          <w:szCs w:val="28"/>
        </w:rPr>
        <w:t>в городах Российской Федерации»</w:t>
      </w:r>
      <w:r w:rsidR="00CC1ACF">
        <w:rPr>
          <w:rFonts w:ascii="Times New Roman" w:hAnsi="Times New Roman" w:cs="Times New Roman"/>
          <w:sz w:val="28"/>
          <w:szCs w:val="28"/>
        </w:rPr>
        <w:t>.</w:t>
      </w:r>
    </w:p>
    <w:p w:rsidR="00106731" w:rsidRPr="00CC1ACF" w:rsidRDefault="00CC1ACF" w:rsidP="00106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ACF">
        <w:rPr>
          <w:rFonts w:ascii="Times New Roman" w:hAnsi="Times New Roman" w:cs="Times New Roman"/>
          <w:sz w:val="28"/>
          <w:szCs w:val="28"/>
        </w:rPr>
        <w:t>2.</w:t>
      </w:r>
      <w:r w:rsidR="00106731">
        <w:rPr>
          <w:rFonts w:ascii="Times New Roman" w:hAnsi="Times New Roman" w:cs="Times New Roman"/>
          <w:sz w:val="28"/>
          <w:szCs w:val="28"/>
        </w:rPr>
        <w:t>Уничтожением</w:t>
      </w:r>
      <w:r w:rsidR="00106731" w:rsidRPr="00106731">
        <w:rPr>
          <w:rFonts w:ascii="Times New Roman" w:hAnsi="Times New Roman" w:cs="Times New Roman"/>
          <w:sz w:val="28"/>
          <w:szCs w:val="28"/>
        </w:rPr>
        <w:t xml:space="preserve"> зеленых насаждений считается снос деревьев, кустарников, выполнение, которого объективно необходимо в целях обеспечения условий для размещения тех или иных объектов строительства, обслуживания объектов инженерного благоустройства, надземных линий электропередачи и т.п., создания качеств окружающей среды, отвечающих нормативным требованиям к освещенности и инсоляции жилых и общественных помещений, оформленный в установленном порядке.</w:t>
      </w:r>
      <w:proofErr w:type="gramEnd"/>
    </w:p>
    <w:p w:rsidR="00CC1ACF" w:rsidRPr="00CC1ACF" w:rsidRDefault="00CC1ACF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ACF">
        <w:rPr>
          <w:rFonts w:ascii="Times New Roman" w:hAnsi="Times New Roman" w:cs="Times New Roman"/>
          <w:sz w:val="28"/>
          <w:szCs w:val="28"/>
        </w:rPr>
        <w:t>.</w:t>
      </w:r>
      <w:r w:rsidR="00106731" w:rsidRPr="00106731">
        <w:rPr>
          <w:rFonts w:ascii="Times New Roman" w:hAnsi="Times New Roman" w:cs="Times New Roman"/>
          <w:sz w:val="28"/>
          <w:szCs w:val="28"/>
        </w:rPr>
        <w:t>Порчей зеленых насаждений считается – повреждение зеленых насаждений, повлекшее прекращение роста и (или) их гибель.</w:t>
      </w:r>
    </w:p>
    <w:p w:rsidR="00CC1ACF" w:rsidRPr="00CC1ACF" w:rsidRDefault="00F539A1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44D">
        <w:rPr>
          <w:rFonts w:ascii="Times New Roman" w:hAnsi="Times New Roman" w:cs="Times New Roman"/>
          <w:sz w:val="28"/>
          <w:szCs w:val="28"/>
        </w:rPr>
        <w:t>.</w:t>
      </w:r>
      <w:r w:rsidR="00106731" w:rsidRPr="00106731">
        <w:rPr>
          <w:rFonts w:ascii="Times New Roman" w:hAnsi="Times New Roman" w:cs="Times New Roman"/>
          <w:sz w:val="28"/>
          <w:szCs w:val="28"/>
        </w:rPr>
        <w:t>Незаконным сносом зеленых насаждений считае</w:t>
      </w:r>
      <w:r w:rsidR="00106731">
        <w:rPr>
          <w:rFonts w:ascii="Times New Roman" w:hAnsi="Times New Roman" w:cs="Times New Roman"/>
          <w:sz w:val="28"/>
          <w:szCs w:val="28"/>
        </w:rPr>
        <w:t xml:space="preserve">тся снос деревьев, кустарников </w:t>
      </w:r>
      <w:r w:rsidR="00106731" w:rsidRPr="00106731">
        <w:rPr>
          <w:rFonts w:ascii="Times New Roman" w:hAnsi="Times New Roman" w:cs="Times New Roman"/>
          <w:sz w:val="28"/>
          <w:szCs w:val="28"/>
        </w:rPr>
        <w:t>выполненный без предварительного оформления соответствующ</w:t>
      </w:r>
      <w:r w:rsidR="00106731">
        <w:rPr>
          <w:rFonts w:ascii="Times New Roman" w:hAnsi="Times New Roman" w:cs="Times New Roman"/>
          <w:sz w:val="28"/>
          <w:szCs w:val="28"/>
        </w:rPr>
        <w:t>его</w:t>
      </w:r>
      <w:r w:rsidR="00106731" w:rsidRPr="00106731">
        <w:rPr>
          <w:rFonts w:ascii="Times New Roman" w:hAnsi="Times New Roman" w:cs="Times New Roman"/>
          <w:sz w:val="28"/>
          <w:szCs w:val="28"/>
        </w:rPr>
        <w:t xml:space="preserve"> </w:t>
      </w:r>
      <w:r w:rsidR="00106731">
        <w:rPr>
          <w:rFonts w:ascii="Times New Roman" w:hAnsi="Times New Roman" w:cs="Times New Roman"/>
          <w:sz w:val="28"/>
          <w:szCs w:val="28"/>
        </w:rPr>
        <w:t xml:space="preserve">порубочного </w:t>
      </w:r>
      <w:r w:rsidR="00106731" w:rsidRPr="00106731">
        <w:rPr>
          <w:rFonts w:ascii="Times New Roman" w:hAnsi="Times New Roman" w:cs="Times New Roman"/>
          <w:sz w:val="28"/>
          <w:szCs w:val="28"/>
        </w:rPr>
        <w:t xml:space="preserve"> </w:t>
      </w:r>
      <w:r w:rsidR="00106731">
        <w:rPr>
          <w:rFonts w:ascii="Times New Roman" w:hAnsi="Times New Roman" w:cs="Times New Roman"/>
          <w:sz w:val="28"/>
          <w:szCs w:val="28"/>
        </w:rPr>
        <w:t>билета в администрации городского поселения «</w:t>
      </w:r>
      <w:r w:rsidR="0008244D">
        <w:rPr>
          <w:rFonts w:ascii="Times New Roman" w:hAnsi="Times New Roman" w:cs="Times New Roman"/>
          <w:sz w:val="28"/>
          <w:szCs w:val="28"/>
        </w:rPr>
        <w:t>Забайкальское</w:t>
      </w:r>
      <w:r w:rsidR="00106731">
        <w:rPr>
          <w:rFonts w:ascii="Times New Roman" w:hAnsi="Times New Roman" w:cs="Times New Roman"/>
          <w:sz w:val="28"/>
          <w:szCs w:val="28"/>
        </w:rPr>
        <w:t xml:space="preserve">» </w:t>
      </w:r>
      <w:r w:rsidR="00106731" w:rsidRPr="00106731">
        <w:rPr>
          <w:rFonts w:ascii="Times New Roman" w:hAnsi="Times New Roman" w:cs="Times New Roman"/>
          <w:sz w:val="28"/>
          <w:szCs w:val="28"/>
        </w:rPr>
        <w:t>и (или) установленного порядка оплаты их восстановительной стоимости.</w:t>
      </w:r>
    </w:p>
    <w:p w:rsidR="00CC1ACF" w:rsidRPr="00CC1ACF" w:rsidRDefault="00F539A1" w:rsidP="00CC1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44D">
        <w:rPr>
          <w:rFonts w:ascii="Times New Roman" w:hAnsi="Times New Roman" w:cs="Times New Roman"/>
          <w:sz w:val="28"/>
          <w:szCs w:val="28"/>
        </w:rPr>
        <w:t>.</w:t>
      </w:r>
      <w:r w:rsidR="00106731" w:rsidRPr="00106731">
        <w:rPr>
          <w:rFonts w:ascii="Times New Roman" w:hAnsi="Times New Roman" w:cs="Times New Roman"/>
          <w:sz w:val="28"/>
          <w:szCs w:val="28"/>
        </w:rPr>
        <w:t>Данный Порядок не распространяется   на физических лиц, в собственности которых находятся земельные участки, предназначенные для индивидуальной жилой застройки, а также садоводства и огородничества</w:t>
      </w:r>
      <w:r w:rsidR="00EB3530">
        <w:rPr>
          <w:rFonts w:ascii="Times New Roman" w:hAnsi="Times New Roman" w:cs="Times New Roman"/>
          <w:sz w:val="28"/>
          <w:szCs w:val="28"/>
        </w:rPr>
        <w:t>.</w:t>
      </w:r>
    </w:p>
    <w:p w:rsidR="00EB3530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244D">
        <w:rPr>
          <w:rFonts w:ascii="Times New Roman" w:hAnsi="Times New Roman" w:cs="Times New Roman"/>
          <w:sz w:val="28"/>
          <w:szCs w:val="28"/>
        </w:rPr>
        <w:t>.</w:t>
      </w:r>
      <w:r w:rsidR="00EB3530" w:rsidRPr="00EB3530">
        <w:rPr>
          <w:rFonts w:ascii="Times New Roman" w:hAnsi="Times New Roman" w:cs="Times New Roman"/>
          <w:sz w:val="28"/>
          <w:szCs w:val="28"/>
        </w:rPr>
        <w:t>За снос зеленых насаждений, а так же их порчу (далее по тексту – снос зеленых насаждений),  взыскивается их восстановительная стоимость.</w:t>
      </w:r>
    </w:p>
    <w:p w:rsidR="00CC1ACF" w:rsidRPr="00CC1ACF" w:rsidRDefault="00F539A1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44D">
        <w:rPr>
          <w:rFonts w:ascii="Times New Roman" w:hAnsi="Times New Roman" w:cs="Times New Roman"/>
          <w:sz w:val="28"/>
          <w:szCs w:val="28"/>
        </w:rPr>
        <w:t>.</w:t>
      </w:r>
      <w:r w:rsidR="00CC1ACF" w:rsidRPr="00CC1ACF">
        <w:rPr>
          <w:rFonts w:ascii="Times New Roman" w:hAnsi="Times New Roman" w:cs="Times New Roman"/>
          <w:sz w:val="28"/>
          <w:szCs w:val="28"/>
        </w:rPr>
        <w:t>Плата вносится на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ACF" w:rsidRPr="00CC1ACF">
        <w:rPr>
          <w:rFonts w:ascii="Times New Roman" w:hAnsi="Times New Roman" w:cs="Times New Roman"/>
          <w:sz w:val="28"/>
          <w:szCs w:val="28"/>
        </w:rPr>
        <w:t>т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(бюджета городского поселения «</w:t>
      </w:r>
      <w:r w:rsidR="0008244D">
        <w:rPr>
          <w:rFonts w:ascii="Times New Roman" w:hAnsi="Times New Roman" w:cs="Times New Roman"/>
          <w:sz w:val="28"/>
          <w:szCs w:val="28"/>
        </w:rPr>
        <w:t>Забайкальское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ACF" w:rsidRPr="00CC1ACF">
        <w:rPr>
          <w:rFonts w:ascii="Times New Roman" w:hAnsi="Times New Roman" w:cs="Times New Roman"/>
          <w:sz w:val="28"/>
          <w:szCs w:val="28"/>
        </w:rPr>
        <w:t>).</w:t>
      </w:r>
    </w:p>
    <w:p w:rsidR="00EB3530" w:rsidRPr="00EB3530" w:rsidRDefault="00F539A1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EB3530">
        <w:rPr>
          <w:rFonts w:ascii="Times New Roman" w:hAnsi="Times New Roman" w:cs="Times New Roman"/>
          <w:sz w:val="28"/>
          <w:szCs w:val="28"/>
        </w:rPr>
        <w:t xml:space="preserve"> </w:t>
      </w:r>
      <w:r w:rsidR="00EB3530" w:rsidRPr="00EB3530">
        <w:rPr>
          <w:rFonts w:ascii="Times New Roman" w:hAnsi="Times New Roman" w:cs="Times New Roman"/>
          <w:sz w:val="28"/>
          <w:szCs w:val="28"/>
        </w:rPr>
        <w:t xml:space="preserve">В основу системы оценки ущерба за снос зеленых насаждений положены действующие нормативные документы и затраты,  необходимые для воспроизводства зеленых насаждений. </w:t>
      </w:r>
    </w:p>
    <w:p w:rsidR="00CC1ACF" w:rsidRPr="00CC1ACF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 xml:space="preserve">На базе этого определены нормативы восстановительной стоимости по различным видам зеленых насаждений. Размер экономического ущерба за снос зеленых насаждений устанавливается путем применения к нормативам восстановительной стоимости коэффициента, отражающего функциональное </w:t>
      </w:r>
      <w:r w:rsidRPr="00EB3530">
        <w:rPr>
          <w:rFonts w:ascii="Times New Roman" w:hAnsi="Times New Roman" w:cs="Times New Roman"/>
          <w:sz w:val="28"/>
          <w:szCs w:val="28"/>
        </w:rPr>
        <w:lastRenderedPageBreak/>
        <w:t>назначение (характер использования) различных видов зеленых насаждений, а также коэффициента, учитывающего качественное состояние зеленых насаждений, и коэффициента индексации, устанавливаемого с учетом инфляции.</w:t>
      </w:r>
    </w:p>
    <w:p w:rsidR="00EB3530" w:rsidRPr="00EB3530" w:rsidRDefault="00F539A1" w:rsidP="00EB3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EB3530" w:rsidRPr="00EB3530">
        <w:rPr>
          <w:rFonts w:ascii="Times New Roman" w:hAnsi="Times New Roman" w:cs="Times New Roman"/>
          <w:sz w:val="28"/>
          <w:szCs w:val="28"/>
        </w:rPr>
        <w:t>Нормативы восстановительной стоимости деревьев, Н</w:t>
      </w:r>
      <w:proofErr w:type="gramStart"/>
      <w:r w:rsidR="00EB3530" w:rsidRPr="00EB35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3530" w:rsidRPr="00EB3530">
        <w:rPr>
          <w:rFonts w:ascii="Times New Roman" w:hAnsi="Times New Roman" w:cs="Times New Roman"/>
          <w:sz w:val="28"/>
          <w:szCs w:val="28"/>
        </w:rPr>
        <w:t>, руб./шт.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30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55"/>
        <w:gridCol w:w="1276"/>
        <w:gridCol w:w="1134"/>
        <w:gridCol w:w="1276"/>
        <w:gridCol w:w="1134"/>
        <w:gridCol w:w="1417"/>
      </w:tblGrid>
      <w:tr w:rsidR="00EB3530" w:rsidRPr="0008244D" w:rsidTr="00402FEA">
        <w:trPr>
          <w:trHeight w:val="431"/>
        </w:trPr>
        <w:tc>
          <w:tcPr>
            <w:tcW w:w="480" w:type="dxa"/>
            <w:vMerge w:val="restart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vMerge w:val="restart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деревьев</w:t>
            </w:r>
          </w:p>
        </w:tc>
        <w:tc>
          <w:tcPr>
            <w:tcW w:w="6237" w:type="dxa"/>
            <w:gridSpan w:val="5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Диаметр деревьев, </w:t>
            </w:r>
            <w:proofErr w:type="gramStart"/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</w:p>
        </w:tc>
      </w:tr>
      <w:tr w:rsidR="00EB3530" w:rsidRPr="0008244D" w:rsidTr="00402FEA">
        <w:trPr>
          <w:trHeight w:val="423"/>
        </w:trPr>
        <w:tc>
          <w:tcPr>
            <w:tcW w:w="480" w:type="dxa"/>
            <w:vMerge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134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9 – 20</w:t>
            </w:r>
          </w:p>
        </w:tc>
        <w:tc>
          <w:tcPr>
            <w:tcW w:w="1276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21 – 30</w:t>
            </w:r>
          </w:p>
        </w:tc>
        <w:tc>
          <w:tcPr>
            <w:tcW w:w="1134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31 – 40</w:t>
            </w:r>
          </w:p>
        </w:tc>
        <w:tc>
          <w:tcPr>
            <w:tcW w:w="1417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40</w:t>
            </w:r>
          </w:p>
        </w:tc>
      </w:tr>
      <w:tr w:rsidR="00EB3530" w:rsidRPr="0008244D" w:rsidTr="00402FEA">
        <w:trPr>
          <w:trHeight w:val="617"/>
        </w:trPr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Дуб,   кедр,   липа, лиственница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1542,5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3073,1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4746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6393,6</w:t>
            </w:r>
          </w:p>
        </w:tc>
        <w:tc>
          <w:tcPr>
            <w:tcW w:w="1417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9219,2</w:t>
            </w:r>
          </w:p>
        </w:tc>
      </w:tr>
      <w:tr w:rsidR="00EB3530" w:rsidRPr="0008244D" w:rsidTr="00402FEA">
        <w:trPr>
          <w:trHeight w:val="414"/>
        </w:trPr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Ель,  пихта,   сосна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1368,5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2875,4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4544,4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7574</w:t>
            </w:r>
          </w:p>
        </w:tc>
        <w:tc>
          <w:tcPr>
            <w:tcW w:w="1417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10563,9</w:t>
            </w:r>
          </w:p>
        </w:tc>
      </w:tr>
      <w:tr w:rsidR="00EB3530" w:rsidRPr="0008244D" w:rsidTr="00402FEA"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Вяз,   клен,   ольха, груша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1273,5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2978,1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4640,1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6292,5</w:t>
            </w:r>
          </w:p>
        </w:tc>
        <w:tc>
          <w:tcPr>
            <w:tcW w:w="1417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8950,2</w:t>
            </w:r>
          </w:p>
        </w:tc>
      </w:tr>
      <w:tr w:rsidR="00EB3530" w:rsidRPr="0008244D" w:rsidTr="00402FEA">
        <w:trPr>
          <w:trHeight w:val="355"/>
        </w:trPr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Рябина,   черемуха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2673,6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1390,1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5731,5</w:t>
            </w:r>
          </w:p>
        </w:tc>
        <w:tc>
          <w:tcPr>
            <w:tcW w:w="1417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7102,5</w:t>
            </w:r>
          </w:p>
        </w:tc>
      </w:tr>
      <w:tr w:rsidR="00EB3530" w:rsidRPr="0008244D" w:rsidTr="00402FEA"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Береза,  яблоня, ива, ясень,  тополь,  осина</w:t>
            </w:r>
            <w:r w:rsidR="0008244D"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, ильма, акация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1186,5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2634</w:t>
            </w:r>
          </w:p>
        </w:tc>
        <w:tc>
          <w:tcPr>
            <w:tcW w:w="127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4311</w:t>
            </w:r>
          </w:p>
        </w:tc>
        <w:tc>
          <w:tcPr>
            <w:tcW w:w="1134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6031,5</w:t>
            </w:r>
          </w:p>
        </w:tc>
        <w:tc>
          <w:tcPr>
            <w:tcW w:w="1417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8784,2</w:t>
            </w:r>
          </w:p>
        </w:tc>
      </w:tr>
    </w:tbl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30" w:rsidRPr="00EB3530" w:rsidRDefault="00F539A1" w:rsidP="00EB3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1ACF"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EB3530" w:rsidRPr="00EB3530">
        <w:rPr>
          <w:rFonts w:ascii="Times New Roman" w:hAnsi="Times New Roman" w:cs="Times New Roman"/>
          <w:sz w:val="28"/>
          <w:szCs w:val="28"/>
        </w:rPr>
        <w:t>Нормативы восстановительной стоимости кустарника, Н</w:t>
      </w:r>
      <w:proofErr w:type="gramStart"/>
      <w:r w:rsidR="00EB3530" w:rsidRPr="00EB35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B3530" w:rsidRPr="00EB3530">
        <w:rPr>
          <w:rFonts w:ascii="Times New Roman" w:hAnsi="Times New Roman" w:cs="Times New Roman"/>
          <w:sz w:val="28"/>
          <w:szCs w:val="28"/>
        </w:rPr>
        <w:t>.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30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96"/>
        <w:gridCol w:w="2393"/>
        <w:gridCol w:w="2003"/>
      </w:tblGrid>
      <w:tr w:rsidR="00EB3530" w:rsidRPr="0008244D" w:rsidTr="00402FEA">
        <w:tc>
          <w:tcPr>
            <w:tcW w:w="48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6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03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 восстановит</w:t>
            </w:r>
            <w:proofErr w:type="gramStart"/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82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тоимости, руб./шт.</w:t>
            </w:r>
          </w:p>
        </w:tc>
      </w:tr>
      <w:tr w:rsidR="00EB3530" w:rsidRPr="0008244D" w:rsidTr="00402FEA">
        <w:trPr>
          <w:trHeight w:val="401"/>
        </w:trPr>
        <w:tc>
          <w:tcPr>
            <w:tcW w:w="480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кустарника до 5 лет</w:t>
            </w:r>
          </w:p>
        </w:tc>
        <w:tc>
          <w:tcPr>
            <w:tcW w:w="239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 куст</w:t>
            </w:r>
          </w:p>
        </w:tc>
        <w:tc>
          <w:tcPr>
            <w:tcW w:w="200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158,25</w:t>
            </w:r>
          </w:p>
        </w:tc>
      </w:tr>
      <w:tr w:rsidR="00EB3530" w:rsidRPr="0008244D" w:rsidTr="00402FEA">
        <w:trPr>
          <w:trHeight w:val="407"/>
        </w:trPr>
        <w:tc>
          <w:tcPr>
            <w:tcW w:w="480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кустарника 6 – 10 лет</w:t>
            </w:r>
          </w:p>
        </w:tc>
        <w:tc>
          <w:tcPr>
            <w:tcW w:w="239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 куст</w:t>
            </w:r>
          </w:p>
        </w:tc>
        <w:tc>
          <w:tcPr>
            <w:tcW w:w="200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EB3530" w:rsidRPr="0008244D" w:rsidTr="00402FEA">
        <w:trPr>
          <w:trHeight w:val="414"/>
        </w:trPr>
        <w:tc>
          <w:tcPr>
            <w:tcW w:w="480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кустарника более 10 лет</w:t>
            </w:r>
          </w:p>
        </w:tc>
        <w:tc>
          <w:tcPr>
            <w:tcW w:w="239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 куст</w:t>
            </w:r>
          </w:p>
        </w:tc>
        <w:tc>
          <w:tcPr>
            <w:tcW w:w="2003" w:type="dxa"/>
            <w:vAlign w:val="center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</w:tr>
    </w:tbl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30" w:rsidRPr="00EB3530" w:rsidRDefault="00CC1ACF" w:rsidP="00EB3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1</w:t>
      </w:r>
      <w:r w:rsidR="00F539A1" w:rsidRPr="00EB3530">
        <w:rPr>
          <w:rFonts w:ascii="Times New Roman" w:hAnsi="Times New Roman" w:cs="Times New Roman"/>
          <w:sz w:val="28"/>
          <w:szCs w:val="28"/>
        </w:rPr>
        <w:t>1</w:t>
      </w:r>
      <w:r w:rsidRPr="00EB3530">
        <w:rPr>
          <w:rFonts w:ascii="Times New Roman" w:hAnsi="Times New Roman" w:cs="Times New Roman"/>
          <w:sz w:val="28"/>
          <w:szCs w:val="28"/>
        </w:rPr>
        <w:t xml:space="preserve">. </w:t>
      </w:r>
      <w:r w:rsidR="00EB3530" w:rsidRPr="00EB3530">
        <w:rPr>
          <w:rFonts w:ascii="Times New Roman" w:hAnsi="Times New Roman" w:cs="Times New Roman"/>
          <w:sz w:val="28"/>
          <w:szCs w:val="28"/>
        </w:rPr>
        <w:t>Коэффициент качественного состояния зеленых насаждений.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3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3530" w:rsidRPr="00EB3530" w:rsidRDefault="00EB3530" w:rsidP="00EB35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2113"/>
        <w:gridCol w:w="2143"/>
        <w:gridCol w:w="1792"/>
        <w:gridCol w:w="2209"/>
      </w:tblGrid>
      <w:tr w:rsidR="00EB3530" w:rsidRPr="0008244D" w:rsidTr="00402FEA">
        <w:trPr>
          <w:trHeight w:val="278"/>
        </w:trPr>
        <w:tc>
          <w:tcPr>
            <w:tcW w:w="1200" w:type="dxa"/>
            <w:vMerge w:val="restart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</w:p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82" w:type="dxa"/>
            <w:gridSpan w:val="4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EB3530" w:rsidRPr="0008244D" w:rsidTr="00402FEA">
        <w:trPr>
          <w:trHeight w:val="277"/>
        </w:trPr>
        <w:tc>
          <w:tcPr>
            <w:tcW w:w="1200" w:type="dxa"/>
            <w:vMerge/>
          </w:tcPr>
          <w:p w:rsidR="00EB3530" w:rsidRPr="0008244D" w:rsidRDefault="00EB3530" w:rsidP="00EB3530">
            <w:pPr>
              <w:spacing w:after="0" w:line="240" w:lineRule="auto"/>
              <w:ind w:hanging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деревья, кустарники, газоны</w:t>
            </w: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подрост, подлесок</w:t>
            </w:r>
          </w:p>
        </w:tc>
        <w:tc>
          <w:tcPr>
            <w:tcW w:w="180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и развитие насаждений</w:t>
            </w:r>
          </w:p>
        </w:tc>
        <w:tc>
          <w:tcPr>
            <w:tcW w:w="2262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деревьев нормального роста и развития</w:t>
            </w:r>
          </w:p>
        </w:tc>
      </w:tr>
      <w:tr w:rsidR="00EB3530" w:rsidRPr="0008244D" w:rsidTr="00402FEA">
        <w:tc>
          <w:tcPr>
            <w:tcW w:w="120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месту произрастания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90 процентов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530" w:rsidRPr="0008244D" w:rsidTr="00402FEA">
        <w:tc>
          <w:tcPr>
            <w:tcW w:w="120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ослабленное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изреженный и поврежденный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замедленное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 процентов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530" w:rsidRPr="0008244D" w:rsidTr="00402FEA">
        <w:tc>
          <w:tcPr>
            <w:tcW w:w="120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0,50</w:t>
            </w:r>
          </w:p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угнетенное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значительно </w:t>
            </w:r>
            <w:proofErr w:type="spellStart"/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изрежены</w:t>
            </w:r>
            <w:proofErr w:type="spellEnd"/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повреждены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замедленное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 процентов</w:t>
            </w:r>
          </w:p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530" w:rsidRPr="0008244D" w:rsidTr="00402FEA">
        <w:trPr>
          <w:trHeight w:val="485"/>
        </w:trPr>
        <w:tc>
          <w:tcPr>
            <w:tcW w:w="120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больные, сухие</w:t>
            </w:r>
          </w:p>
        </w:tc>
        <w:tc>
          <w:tcPr>
            <w:tcW w:w="2160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00" w:type="dxa"/>
          </w:tcPr>
          <w:p w:rsidR="00EB3530" w:rsidRPr="0008244D" w:rsidRDefault="00EB3530" w:rsidP="00EB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262" w:type="dxa"/>
          </w:tcPr>
          <w:p w:rsidR="00EB3530" w:rsidRPr="0008244D" w:rsidRDefault="00EB3530" w:rsidP="00EB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CC1ACF" w:rsidRP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30" w:rsidRPr="00EB3530" w:rsidRDefault="00CC1ACF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2</w:t>
      </w:r>
      <w:r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EB3530" w:rsidRPr="00EB3530">
        <w:rPr>
          <w:rFonts w:ascii="Times New Roman" w:hAnsi="Times New Roman" w:cs="Times New Roman"/>
          <w:sz w:val="28"/>
          <w:szCs w:val="28"/>
        </w:rPr>
        <w:t>Коэффициент, учитывающий функциональное использование зеленых насаждений, К 2.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 xml:space="preserve">По функциональному признаку зеленые насаждения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08244D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B3530">
        <w:rPr>
          <w:rFonts w:ascii="Times New Roman" w:hAnsi="Times New Roman" w:cs="Times New Roman"/>
          <w:sz w:val="28"/>
          <w:szCs w:val="28"/>
        </w:rPr>
        <w:t xml:space="preserve">  подразделяются, согласно Приказу Госстроя от 15.12.1999 №153 «Об утверждении правил создания, охраны и содержания зеленых насаждений в городах Российской Федерации», на: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30">
        <w:rPr>
          <w:rFonts w:ascii="Times New Roman" w:hAnsi="Times New Roman" w:cs="Times New Roman"/>
          <w:sz w:val="28"/>
          <w:szCs w:val="28"/>
        </w:rPr>
        <w:t xml:space="preserve">- общего пользования (парки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0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60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="0008244D">
        <w:rPr>
          <w:rFonts w:ascii="Times New Roman" w:hAnsi="Times New Roman" w:cs="Times New Roman"/>
          <w:sz w:val="28"/>
          <w:szCs w:val="28"/>
        </w:rPr>
        <w:t>Забайкальск</w:t>
      </w:r>
      <w:r w:rsidRPr="00EB3530">
        <w:rPr>
          <w:rFonts w:ascii="Times New Roman" w:hAnsi="Times New Roman" w:cs="Times New Roman"/>
          <w:sz w:val="28"/>
          <w:szCs w:val="28"/>
        </w:rPr>
        <w:t>, парки жилых районов и скверы при группах жилых домов, бульвары, лесопарки, на улицах, площадях, и т.д.);</w:t>
      </w:r>
      <w:proofErr w:type="gramEnd"/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- ограниченного пользования (на дворовых территориях, на участках школ, детских учреждений, общественных зданий, спортивных сооружений, учреждений здравоохранения, промышленных предприятий и т.д.);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- специального назначения (в санитарно-защитных и охранных зонах, кладбищ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530">
        <w:rPr>
          <w:rFonts w:ascii="Times New Roman" w:hAnsi="Times New Roman" w:cs="Times New Roman"/>
          <w:sz w:val="28"/>
          <w:szCs w:val="28"/>
        </w:rPr>
        <w:t>и т.д.).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В зависимости от группы зеленых насаждений при определении размера восстановительной стоимости применяются следующие коэффициенты: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- для зеленых насаждений общего пользования - 1,0;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- для зеленых насаждений ограниченного и специального пользования - 1,2.</w:t>
      </w:r>
    </w:p>
    <w:p w:rsidR="00EB3530" w:rsidRPr="00EB3530" w:rsidRDefault="00CC1ACF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4</w:t>
      </w:r>
      <w:r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EB3530" w:rsidRPr="00EB3530">
        <w:rPr>
          <w:rFonts w:ascii="Times New Roman" w:hAnsi="Times New Roman" w:cs="Times New Roman"/>
          <w:sz w:val="28"/>
          <w:szCs w:val="28"/>
        </w:rPr>
        <w:t>Порядок расчета размеров восстановительной стоимости зеленых насаждений: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 xml:space="preserve">  - размер восстановительной стоимости зеленых насаждений, подлежащих вынужденному сносу, рассчитывается по формуле: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EB3530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EB3530">
        <w:rPr>
          <w:rFonts w:ascii="Times New Roman" w:hAnsi="Times New Roman" w:cs="Times New Roman"/>
          <w:sz w:val="28"/>
          <w:szCs w:val="28"/>
        </w:rPr>
        <w:t xml:space="preserve"> = Н</w:t>
      </w:r>
      <w:proofErr w:type="gramStart"/>
      <w:r w:rsidRPr="00EB35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B3530">
        <w:rPr>
          <w:rFonts w:ascii="Times New Roman" w:hAnsi="Times New Roman" w:cs="Times New Roman"/>
          <w:sz w:val="28"/>
          <w:szCs w:val="28"/>
        </w:rPr>
        <w:t>(Н2) х К1 х К2,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где: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B35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B3530">
        <w:rPr>
          <w:rFonts w:ascii="Times New Roman" w:hAnsi="Times New Roman" w:cs="Times New Roman"/>
          <w:sz w:val="28"/>
          <w:szCs w:val="28"/>
        </w:rPr>
        <w:t xml:space="preserve"> - норматив восстановительной стоимости деревьев, рублей;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B35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B3530">
        <w:rPr>
          <w:rFonts w:ascii="Times New Roman" w:hAnsi="Times New Roman" w:cs="Times New Roman"/>
          <w:sz w:val="28"/>
          <w:szCs w:val="28"/>
        </w:rPr>
        <w:t xml:space="preserve"> - размер восстановительной стоимости кустарников, рублей;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EB35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B3530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зеленых насаждений;</w:t>
      </w:r>
    </w:p>
    <w:p w:rsidR="00EB3530" w:rsidRPr="00EB3530" w:rsidRDefault="00EB3530" w:rsidP="00EB35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B35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B3530">
        <w:rPr>
          <w:rFonts w:ascii="Times New Roman" w:hAnsi="Times New Roman" w:cs="Times New Roman"/>
          <w:sz w:val="28"/>
          <w:szCs w:val="28"/>
        </w:rPr>
        <w:t xml:space="preserve"> - коэффициент функционального и</w:t>
      </w:r>
      <w:r w:rsidR="00830F28">
        <w:rPr>
          <w:rFonts w:ascii="Times New Roman" w:hAnsi="Times New Roman" w:cs="Times New Roman"/>
          <w:sz w:val="28"/>
          <w:szCs w:val="28"/>
        </w:rPr>
        <w:t>спользования зеленых насаждений.</w:t>
      </w:r>
    </w:p>
    <w:p w:rsidR="00CC1ACF" w:rsidRDefault="00CC1ACF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F">
        <w:rPr>
          <w:rFonts w:ascii="Times New Roman" w:hAnsi="Times New Roman" w:cs="Times New Roman"/>
          <w:sz w:val="28"/>
          <w:szCs w:val="28"/>
        </w:rPr>
        <w:t>1</w:t>
      </w:r>
      <w:r w:rsidR="00F539A1">
        <w:rPr>
          <w:rFonts w:ascii="Times New Roman" w:hAnsi="Times New Roman" w:cs="Times New Roman"/>
          <w:sz w:val="28"/>
          <w:szCs w:val="28"/>
        </w:rPr>
        <w:t>5</w:t>
      </w:r>
      <w:r w:rsidRPr="00CC1ACF">
        <w:rPr>
          <w:rFonts w:ascii="Times New Roman" w:hAnsi="Times New Roman" w:cs="Times New Roman"/>
          <w:sz w:val="28"/>
          <w:szCs w:val="28"/>
        </w:rPr>
        <w:t xml:space="preserve">. </w:t>
      </w:r>
      <w:r w:rsidR="00830F28">
        <w:rPr>
          <w:rFonts w:ascii="Times New Roman" w:hAnsi="Times New Roman" w:cs="Times New Roman"/>
          <w:sz w:val="28"/>
          <w:szCs w:val="28"/>
        </w:rPr>
        <w:t>Нормативы платы для определения вреда при незаконном сносе (порче) зеленых насаждений на территории городского поселения «</w:t>
      </w:r>
      <w:r w:rsidR="0008244D">
        <w:rPr>
          <w:rFonts w:ascii="Times New Roman" w:hAnsi="Times New Roman" w:cs="Times New Roman"/>
          <w:sz w:val="28"/>
          <w:szCs w:val="28"/>
        </w:rPr>
        <w:t>Забайкальское</w:t>
      </w:r>
      <w:r w:rsidR="00830F28">
        <w:rPr>
          <w:rFonts w:ascii="Times New Roman" w:hAnsi="Times New Roman" w:cs="Times New Roman"/>
          <w:sz w:val="28"/>
          <w:szCs w:val="28"/>
        </w:rPr>
        <w:t>».</w:t>
      </w:r>
    </w:p>
    <w:p w:rsidR="00830F28" w:rsidRPr="00830F28" w:rsidRDefault="00830F28" w:rsidP="0083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28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830F28" w:rsidRPr="00830F28" w:rsidRDefault="00830F28" w:rsidP="00830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382"/>
      </w:tblGrid>
      <w:tr w:rsidR="00830F28" w:rsidRPr="0008244D" w:rsidTr="00402FEA">
        <w:tc>
          <w:tcPr>
            <w:tcW w:w="4188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нарушений</w:t>
            </w:r>
          </w:p>
        </w:tc>
        <w:tc>
          <w:tcPr>
            <w:tcW w:w="5382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платы</w:t>
            </w:r>
          </w:p>
        </w:tc>
      </w:tr>
      <w:tr w:rsidR="00830F28" w:rsidRPr="0008244D" w:rsidTr="00402FEA">
        <w:tc>
          <w:tcPr>
            <w:tcW w:w="4188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1) незаконный снос, уничтожение или повреждение до степени прекращения роста деревьев и кустарников</w:t>
            </w:r>
          </w:p>
        </w:tc>
        <w:tc>
          <w:tcPr>
            <w:tcW w:w="5382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пятикратный размер норматива восстановительной стоимости уничтоженных или поврежденных до степени прекращения роста деревьев и кустарников </w:t>
            </w:r>
          </w:p>
        </w:tc>
      </w:tr>
      <w:tr w:rsidR="00830F28" w:rsidRPr="0008244D" w:rsidTr="00402FEA">
        <w:tc>
          <w:tcPr>
            <w:tcW w:w="4188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>2) Повреждение деревьев, кустарников не влекущее прекращение роста</w:t>
            </w:r>
          </w:p>
        </w:tc>
        <w:tc>
          <w:tcPr>
            <w:tcW w:w="5382" w:type="dxa"/>
          </w:tcPr>
          <w:p w:rsidR="00830F28" w:rsidRPr="0008244D" w:rsidRDefault="00830F28" w:rsidP="0083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двукратный размер восстановительной стоимости поврежденных деревьев, кустарников </w:t>
            </w:r>
          </w:p>
        </w:tc>
      </w:tr>
    </w:tbl>
    <w:p w:rsidR="00830F28" w:rsidRPr="00CC1ACF" w:rsidRDefault="00830F28" w:rsidP="00F539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B04" w:rsidRDefault="0064668F" w:rsidP="00CC1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62B04" w:rsidRPr="00A62B04" w:rsidRDefault="00A62B04" w:rsidP="00A62B04"/>
    <w:p w:rsidR="00A62B04" w:rsidRPr="00A62B04" w:rsidRDefault="00A62B04" w:rsidP="00A62B04"/>
    <w:p w:rsidR="00A62B04" w:rsidRPr="00A62B04" w:rsidRDefault="00A62B04" w:rsidP="00A62B04"/>
    <w:p w:rsidR="00587F6A" w:rsidRDefault="00587F6A" w:rsidP="00A62B04">
      <w:pPr>
        <w:tabs>
          <w:tab w:val="left" w:pos="5355"/>
        </w:tabs>
      </w:pPr>
    </w:p>
    <w:p w:rsidR="00A62B04" w:rsidRDefault="00A62B04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p w:rsidR="00F539A1" w:rsidRDefault="00F539A1" w:rsidP="00A62B04">
      <w:pPr>
        <w:tabs>
          <w:tab w:val="left" w:pos="5355"/>
        </w:tabs>
      </w:pPr>
    </w:p>
    <w:sectPr w:rsidR="00F539A1" w:rsidSect="00E7233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00" w:rsidRDefault="005C0600" w:rsidP="004F0B12">
      <w:pPr>
        <w:spacing w:after="0" w:line="240" w:lineRule="auto"/>
      </w:pPr>
      <w:r>
        <w:separator/>
      </w:r>
    </w:p>
  </w:endnote>
  <w:endnote w:type="continuationSeparator" w:id="0">
    <w:p w:rsidR="005C0600" w:rsidRDefault="005C0600" w:rsidP="004F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00" w:rsidRDefault="005C0600" w:rsidP="004F0B12">
      <w:pPr>
        <w:spacing w:after="0" w:line="240" w:lineRule="auto"/>
      </w:pPr>
      <w:r>
        <w:separator/>
      </w:r>
    </w:p>
  </w:footnote>
  <w:footnote w:type="continuationSeparator" w:id="0">
    <w:p w:rsidR="005C0600" w:rsidRDefault="005C0600" w:rsidP="004F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126781"/>
      <w:docPartObj>
        <w:docPartGallery w:val="Page Numbers (Top of Page)"/>
        <w:docPartUnique/>
      </w:docPartObj>
    </w:sdtPr>
    <w:sdtEndPr/>
    <w:sdtContent>
      <w:p w:rsidR="00E54979" w:rsidRDefault="00C538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979" w:rsidRDefault="00E54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6619"/>
    <w:multiLevelType w:val="hybridMultilevel"/>
    <w:tmpl w:val="C4324E48"/>
    <w:lvl w:ilvl="0" w:tplc="D75448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2D"/>
    <w:rsid w:val="00011912"/>
    <w:rsid w:val="000154A6"/>
    <w:rsid w:val="0008244D"/>
    <w:rsid w:val="0008479D"/>
    <w:rsid w:val="00106731"/>
    <w:rsid w:val="001B0330"/>
    <w:rsid w:val="001E642E"/>
    <w:rsid w:val="00206437"/>
    <w:rsid w:val="00216D7E"/>
    <w:rsid w:val="00226287"/>
    <w:rsid w:val="002A61AB"/>
    <w:rsid w:val="00331E7E"/>
    <w:rsid w:val="00335EA5"/>
    <w:rsid w:val="003451BD"/>
    <w:rsid w:val="003A5916"/>
    <w:rsid w:val="003D1199"/>
    <w:rsid w:val="003D350F"/>
    <w:rsid w:val="003E1C82"/>
    <w:rsid w:val="004516B6"/>
    <w:rsid w:val="00455B5A"/>
    <w:rsid w:val="004B5763"/>
    <w:rsid w:val="004B67A0"/>
    <w:rsid w:val="004E68C1"/>
    <w:rsid w:val="004F0B12"/>
    <w:rsid w:val="005135A2"/>
    <w:rsid w:val="0051433C"/>
    <w:rsid w:val="005257D1"/>
    <w:rsid w:val="0056349A"/>
    <w:rsid w:val="00574375"/>
    <w:rsid w:val="00587F6A"/>
    <w:rsid w:val="00590BC7"/>
    <w:rsid w:val="005B7464"/>
    <w:rsid w:val="005C0600"/>
    <w:rsid w:val="006374AC"/>
    <w:rsid w:val="0064668F"/>
    <w:rsid w:val="0066059B"/>
    <w:rsid w:val="00711C64"/>
    <w:rsid w:val="00712D5D"/>
    <w:rsid w:val="007456A3"/>
    <w:rsid w:val="007609A4"/>
    <w:rsid w:val="00792317"/>
    <w:rsid w:val="007C63F8"/>
    <w:rsid w:val="00803E64"/>
    <w:rsid w:val="00830F28"/>
    <w:rsid w:val="00840BC8"/>
    <w:rsid w:val="00842A33"/>
    <w:rsid w:val="008A01F8"/>
    <w:rsid w:val="008A76A8"/>
    <w:rsid w:val="008B483E"/>
    <w:rsid w:val="008F2479"/>
    <w:rsid w:val="00951732"/>
    <w:rsid w:val="009829F7"/>
    <w:rsid w:val="00983693"/>
    <w:rsid w:val="009C2939"/>
    <w:rsid w:val="00A375FE"/>
    <w:rsid w:val="00A416E1"/>
    <w:rsid w:val="00A46D90"/>
    <w:rsid w:val="00A62B04"/>
    <w:rsid w:val="00B12904"/>
    <w:rsid w:val="00B44344"/>
    <w:rsid w:val="00B84A85"/>
    <w:rsid w:val="00B96E2D"/>
    <w:rsid w:val="00BA0887"/>
    <w:rsid w:val="00BB169D"/>
    <w:rsid w:val="00BB7375"/>
    <w:rsid w:val="00C321E3"/>
    <w:rsid w:val="00C538C7"/>
    <w:rsid w:val="00C6578B"/>
    <w:rsid w:val="00C76F0B"/>
    <w:rsid w:val="00C866D8"/>
    <w:rsid w:val="00C95B0E"/>
    <w:rsid w:val="00CB4176"/>
    <w:rsid w:val="00CC1ACF"/>
    <w:rsid w:val="00CC25EA"/>
    <w:rsid w:val="00CD5B75"/>
    <w:rsid w:val="00D01999"/>
    <w:rsid w:val="00D15C5E"/>
    <w:rsid w:val="00D4468B"/>
    <w:rsid w:val="00D97D71"/>
    <w:rsid w:val="00DF2ED0"/>
    <w:rsid w:val="00E54979"/>
    <w:rsid w:val="00E72330"/>
    <w:rsid w:val="00EB3530"/>
    <w:rsid w:val="00EC30E3"/>
    <w:rsid w:val="00ED1E4A"/>
    <w:rsid w:val="00EE6AA7"/>
    <w:rsid w:val="00F16B46"/>
    <w:rsid w:val="00F3270B"/>
    <w:rsid w:val="00F46972"/>
    <w:rsid w:val="00F53430"/>
    <w:rsid w:val="00F539A1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Normal">
    <w:name w:val="ConsPlusNormal"/>
    <w:rsid w:val="00EB3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82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082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0">
    <w:name w:val="consplustitle"/>
    <w:basedOn w:val="a"/>
    <w:rsid w:val="0008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Normal">
    <w:name w:val="ConsPlusNormal"/>
    <w:rsid w:val="00EB3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82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082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0">
    <w:name w:val="consplustitle"/>
    <w:basedOn w:val="a"/>
    <w:rsid w:val="0008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Владимирович Хохлов</dc:creator>
  <cp:lastModifiedBy>user</cp:lastModifiedBy>
  <cp:revision>2</cp:revision>
  <cp:lastPrinted>2018-02-26T08:40:00Z</cp:lastPrinted>
  <dcterms:created xsi:type="dcterms:W3CDTF">2018-02-26T08:40:00Z</dcterms:created>
  <dcterms:modified xsi:type="dcterms:W3CDTF">2018-02-26T08:40:00Z</dcterms:modified>
</cp:coreProperties>
</file>